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FA" w:rsidRPr="004B542B" w:rsidRDefault="004B542B" w:rsidP="004B542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4B542B">
        <w:rPr>
          <w:rFonts w:ascii="Times New Roman" w:eastAsia="Times New Roman" w:hAnsi="Times New Roman" w:cs="Times New Roman"/>
          <w:spacing w:val="-10"/>
          <w:sz w:val="26"/>
          <w:szCs w:val="26"/>
        </w:rPr>
        <w:t>МУНИЦИПАЛЬНОЕ БЮДЖЕТНОЕ ДОШКОЛЬНОЕ ОБРАЗОВАТЕЛЬНОЕ УЧРЕЖДЕНИЕ КОМБИНИРОВАННОГО ВИДА</w:t>
      </w:r>
    </w:p>
    <w:p w:rsidR="004B542B" w:rsidRPr="004B542B" w:rsidRDefault="004B542B" w:rsidP="004B542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4B542B">
        <w:rPr>
          <w:rFonts w:ascii="Times New Roman" w:eastAsia="Times New Roman" w:hAnsi="Times New Roman" w:cs="Times New Roman"/>
          <w:spacing w:val="-10"/>
          <w:sz w:val="26"/>
          <w:szCs w:val="26"/>
        </w:rPr>
        <w:t>ДЕТСКИЙ САД № 1 « СОЛНЫШКО»</w:t>
      </w: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C26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10"/>
          <w:sz w:val="72"/>
          <w:szCs w:val="26"/>
        </w:rPr>
      </w:pPr>
    </w:p>
    <w:p w:rsidR="00BF4731" w:rsidRDefault="00BF4731" w:rsidP="00C26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10"/>
          <w:sz w:val="72"/>
          <w:szCs w:val="26"/>
        </w:rPr>
      </w:pPr>
    </w:p>
    <w:p w:rsidR="00BF4731" w:rsidRDefault="00BF4731" w:rsidP="00C26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10"/>
          <w:sz w:val="72"/>
          <w:szCs w:val="26"/>
        </w:rPr>
      </w:pPr>
    </w:p>
    <w:p w:rsidR="00BF4731" w:rsidRPr="00C262FA" w:rsidRDefault="00BF4731" w:rsidP="00C26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10"/>
          <w:sz w:val="72"/>
          <w:szCs w:val="26"/>
        </w:rPr>
      </w:pPr>
    </w:p>
    <w:p w:rsidR="00C262FA" w:rsidRPr="00BF4731" w:rsidRDefault="00C262FA" w:rsidP="00C26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pacing w:val="-10"/>
          <w:sz w:val="72"/>
          <w:szCs w:val="26"/>
        </w:rPr>
      </w:pPr>
      <w:r w:rsidRPr="00BF4731">
        <w:rPr>
          <w:rFonts w:ascii="Times New Roman" w:eastAsia="Times New Roman" w:hAnsi="Times New Roman" w:cs="Times New Roman"/>
          <w:color w:val="C00000"/>
          <w:spacing w:val="-10"/>
          <w:sz w:val="72"/>
          <w:szCs w:val="26"/>
        </w:rPr>
        <w:t>Театрализованные игры как средство развития творческих способностей детей.</w:t>
      </w: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4B542B" w:rsidRDefault="004B542B" w:rsidP="004B542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B54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Воспитатель </w:t>
      </w:r>
    </w:p>
    <w:p w:rsidR="00C262FA" w:rsidRPr="004B542B" w:rsidRDefault="004B542B" w:rsidP="004B542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B542B">
        <w:rPr>
          <w:rFonts w:ascii="Times New Roman" w:eastAsia="Times New Roman" w:hAnsi="Times New Roman" w:cs="Times New Roman"/>
          <w:spacing w:val="-10"/>
          <w:sz w:val="28"/>
          <w:szCs w:val="28"/>
        </w:rPr>
        <w:t>высшей квалификационной категории</w:t>
      </w:r>
    </w:p>
    <w:p w:rsidR="004B542B" w:rsidRPr="004B542B" w:rsidRDefault="004B542B" w:rsidP="004B542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4B542B">
        <w:rPr>
          <w:rFonts w:ascii="Times New Roman" w:eastAsia="Times New Roman" w:hAnsi="Times New Roman" w:cs="Times New Roman"/>
          <w:spacing w:val="-10"/>
          <w:sz w:val="28"/>
          <w:szCs w:val="28"/>
        </w:rPr>
        <w:t>Лавренцова</w:t>
      </w:r>
      <w:proofErr w:type="spellEnd"/>
      <w:r w:rsidRPr="004B54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Наталья Александровна</w:t>
      </w: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4B542B" w:rsidP="004B5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  <w:t xml:space="preserve">ЗАТО </w:t>
      </w:r>
      <w:proofErr w:type="spellStart"/>
      <w:r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  <w:t>Видяево</w:t>
      </w:r>
      <w:proofErr w:type="spellEnd"/>
    </w:p>
    <w:p w:rsidR="004B542B" w:rsidRPr="004B542B" w:rsidRDefault="004B542B" w:rsidP="004B5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  <w:t>2015</w:t>
      </w:r>
      <w:bookmarkStart w:id="0" w:name="_GoBack"/>
      <w:bookmarkEnd w:id="0"/>
    </w:p>
    <w:p w:rsidR="00BF4731" w:rsidRDefault="00BF4731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</w:pPr>
    </w:p>
    <w:p w:rsidR="00C262FA" w:rsidRDefault="00C262FA" w:rsidP="00C262F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Содержание</w:t>
      </w:r>
    </w:p>
    <w:p w:rsidR="00C262FA" w:rsidRDefault="00C262FA" w:rsidP="00C262F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C262FA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C262FA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spacing w:val="-10"/>
          <w:sz w:val="26"/>
          <w:szCs w:val="26"/>
        </w:rPr>
        <w:t>Введение</w:t>
      </w:r>
    </w:p>
    <w:p w:rsidR="00C262FA" w:rsidRDefault="00C262FA" w:rsidP="00C262FA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Игры-драматизации</w:t>
      </w:r>
    </w:p>
    <w:p w:rsidR="00C262FA" w:rsidRDefault="00C262FA" w:rsidP="00C262FA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Как развивать и воспитывать детей в игре?</w:t>
      </w:r>
    </w:p>
    <w:p w:rsidR="00C262FA" w:rsidRPr="00C262FA" w:rsidRDefault="00C262FA" w:rsidP="00C262FA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Чем хороши театральные игры?</w:t>
      </w:r>
    </w:p>
    <w:p w:rsidR="00C262FA" w:rsidRDefault="00C262FA" w:rsidP="00C262FA">
      <w:pPr>
        <w:spacing w:after="0" w:line="36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8A2F4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C262FA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C262FA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C262FA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C262FA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C262FA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C262FA" w:rsidRDefault="00C262FA" w:rsidP="00C262FA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8A2F4B" w:rsidRPr="00C262FA" w:rsidRDefault="008A2F4B" w:rsidP="008A2F4B">
      <w:pPr>
        <w:spacing w:after="0" w:line="240" w:lineRule="auto"/>
        <w:ind w:right="-4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62FA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>Дайте детству наиграться!</w:t>
      </w:r>
    </w:p>
    <w:p w:rsidR="008A2F4B" w:rsidRPr="00C262FA" w:rsidRDefault="008A2F4B" w:rsidP="008A2F4B">
      <w:pPr>
        <w:spacing w:after="0" w:line="240" w:lineRule="auto"/>
        <w:ind w:right="-4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62FA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>Вдоволь, досыта, не вкратце.</w:t>
      </w:r>
    </w:p>
    <w:p w:rsidR="008A2F4B" w:rsidRPr="00C262FA" w:rsidRDefault="008A2F4B" w:rsidP="008A2F4B">
      <w:pPr>
        <w:spacing w:after="0" w:line="240" w:lineRule="auto"/>
        <w:ind w:right="-4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62FA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>Дайте дождиком умыться,</w:t>
      </w:r>
    </w:p>
    <w:p w:rsidR="008A2F4B" w:rsidRPr="00C262FA" w:rsidRDefault="008A2F4B" w:rsidP="008A2F4B">
      <w:pPr>
        <w:spacing w:after="0" w:line="240" w:lineRule="auto"/>
        <w:ind w:right="-4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62FA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>Дайте, как цветку; раскрыться!</w:t>
      </w:r>
    </w:p>
    <w:p w:rsidR="008A2F4B" w:rsidRPr="00C262FA" w:rsidRDefault="008A2F4B" w:rsidP="008A2F4B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8A2F4B" w:rsidRPr="00C262FA" w:rsidRDefault="008A2F4B" w:rsidP="008A2F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ВВЕДЕНИЕ </w:t>
      </w:r>
    </w:p>
    <w:p w:rsidR="008A2F4B" w:rsidRPr="00C262FA" w:rsidRDefault="008A2F4B" w:rsidP="008A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F4B" w:rsidRPr="00C262FA" w:rsidRDefault="008A2F4B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sz w:val="26"/>
          <w:szCs w:val="26"/>
        </w:rPr>
        <w:t xml:space="preserve">Игра! Как много она значит для ребенка — дошкольника.  Без увлекательной игры не может быть страны детства. «Игра порождает радость, свободу, довольство, покой в себе и около себя, мир с </w:t>
      </w:r>
      <w:proofErr w:type="gramStart"/>
      <w:r w:rsidRPr="00C262FA">
        <w:rPr>
          <w:rFonts w:ascii="Times New Roman" w:eastAsia="Times New Roman" w:hAnsi="Times New Roman" w:cs="Times New Roman"/>
          <w:sz w:val="26"/>
          <w:szCs w:val="26"/>
        </w:rPr>
        <w:t>миром</w:t>
      </w:r>
      <w:proofErr w:type="gramEnd"/>
      <w:r w:rsidR="0051081A">
        <w:rPr>
          <w:rStyle w:val="ad"/>
          <w:rFonts w:ascii="Times New Roman" w:eastAsia="Times New Roman" w:hAnsi="Times New Roman" w:cs="Times New Roman"/>
          <w:sz w:val="26"/>
          <w:szCs w:val="26"/>
        </w:rPr>
        <w:footnoteReference w:id="1"/>
      </w:r>
      <w:r w:rsidRPr="00C262FA">
        <w:rPr>
          <w:rFonts w:ascii="Times New Roman" w:eastAsia="Times New Roman" w:hAnsi="Times New Roman" w:cs="Times New Roman"/>
          <w:sz w:val="26"/>
          <w:szCs w:val="26"/>
        </w:rPr>
        <w:t xml:space="preserve"> Чем разнообразнее, интереснее игры малышей, тем богаче и шире для них становится окружающий мир, светлее и радостнее их жизнь.</w:t>
      </w:r>
    </w:p>
    <w:p w:rsidR="008A2F4B" w:rsidRPr="00C262FA" w:rsidRDefault="008A2F4B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sz w:val="26"/>
          <w:szCs w:val="26"/>
        </w:rPr>
        <w:t>В игре ребенок не только получает информацию об окружающем мире, законах общества, о красоте человеческих отношений, но и учится жить в этом мире, строить свои отношения, а это требует творческой активности лично</w:t>
      </w:r>
      <w:r w:rsidRPr="00C262FA">
        <w:rPr>
          <w:rFonts w:ascii="Times New Roman" w:eastAsia="Times New Roman" w:hAnsi="Times New Roman" w:cs="Times New Roman"/>
          <w:sz w:val="26"/>
          <w:szCs w:val="26"/>
        </w:rPr>
        <w:softHyphen/>
        <w:t>сти (внимания, воображения, логики, эмоциональной памяти, хорошо разви</w:t>
      </w:r>
      <w:r w:rsidRPr="00C262FA">
        <w:rPr>
          <w:rFonts w:ascii="Times New Roman" w:eastAsia="Times New Roman" w:hAnsi="Times New Roman" w:cs="Times New Roman"/>
          <w:sz w:val="26"/>
          <w:szCs w:val="26"/>
        </w:rPr>
        <w:softHyphen/>
        <w:t>той речи, мимики), т.е. умения держать себя в обществе.</w:t>
      </w:r>
    </w:p>
    <w:p w:rsidR="008A2F4B" w:rsidRPr="00C262FA" w:rsidRDefault="008A2F4B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sz w:val="26"/>
          <w:szCs w:val="26"/>
        </w:rPr>
        <w:t>Впервые в истории человечества право ребенка на игру осознано как общечеловеческая ценность и утверждено «Конвенцией о правах ребенка», принятой Генеральной Ассамблеей ООН в декабре 1989 года.</w:t>
      </w:r>
    </w:p>
    <w:p w:rsidR="008A2F4B" w:rsidRPr="00C262FA" w:rsidRDefault="008A2F4B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sz w:val="26"/>
          <w:szCs w:val="26"/>
        </w:rPr>
        <w:t>Вся жизнь детей насыщена игрой. Каждый ребенок хочет сыграть свою роль. Но как это сделать? Как научить малыша играть, брать на себя роль и действовать?</w:t>
      </w:r>
    </w:p>
    <w:p w:rsidR="008A2F4B" w:rsidRPr="00C262FA" w:rsidRDefault="008A2F4B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sz w:val="26"/>
          <w:szCs w:val="26"/>
        </w:rPr>
        <w:t>В последние годы следует констатировать тот факт, что игра уходит из жизни дошкольника, заменяется теми видами деятельности, которые направлены на интеллектуальное развитие детей и подготовку их к обучению в школе. Невольно возникает вопрос: «Хватит ли детям времени вдоволь наиграться? В какие игры играют современные дет</w:t>
      </w:r>
      <w:r w:rsidR="00872481" w:rsidRPr="00C262F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262FA">
        <w:rPr>
          <w:rFonts w:ascii="Times New Roman" w:eastAsia="Times New Roman" w:hAnsi="Times New Roman" w:cs="Times New Roman"/>
          <w:sz w:val="26"/>
          <w:szCs w:val="26"/>
        </w:rPr>
        <w:t>?» Ведь если ребенок не наиграется вволю - значит, его детство не состоялось, ему многое не додали, многого ему будет не хватать во всей его последующей жизни.</w:t>
      </w:r>
    </w:p>
    <w:p w:rsidR="009526F7" w:rsidRPr="00C251D8" w:rsidRDefault="008A2F4B" w:rsidP="00C251D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sz w:val="26"/>
          <w:szCs w:val="26"/>
        </w:rPr>
        <w:t>Именно сейчас актуален вопрос обновления содержания и методов работы по игровой деятельности с детьми дошкольного возраста. Следует отойти от практики стирания граней между занятиями и игрой, благодаря которой игра превратилась в своеобразные сюжетно - дидактические занятия и стала исчезать из жизни дошкольников как самостоятельная, присущая возрасту деятельность.</w:t>
      </w:r>
      <w:r w:rsidR="009526F7">
        <w:rPr>
          <w:rFonts w:ascii="Times New Roman" w:eastAsia="Times New Roman" w:hAnsi="Times New Roman" w:cs="Times New Roman"/>
          <w:sz w:val="26"/>
          <w:szCs w:val="26"/>
        </w:rPr>
        <w:t xml:space="preserve"> Игра должна быть освобождена о</w:t>
      </w:r>
      <w:r w:rsidRPr="00C262FA">
        <w:rPr>
          <w:rFonts w:ascii="Times New Roman" w:eastAsia="Times New Roman" w:hAnsi="Times New Roman" w:cs="Times New Roman"/>
          <w:sz w:val="26"/>
          <w:szCs w:val="26"/>
        </w:rPr>
        <w:t xml:space="preserve">т несвойственной ей учебной функции в детском развитии, ее необходимо возродить как ведущую деятельность, в которой возникают новые психические процессы и мотивы дальнейшего </w:t>
      </w:r>
      <w:r w:rsidRPr="00C262FA">
        <w:rPr>
          <w:rFonts w:ascii="Times New Roman" w:eastAsia="Times New Roman" w:hAnsi="Times New Roman" w:cs="Times New Roman"/>
          <w:sz w:val="26"/>
          <w:szCs w:val="26"/>
        </w:rPr>
        <w:lastRenderedPageBreak/>
        <w:t>познавательного развития - мотивы учения, то ес</w:t>
      </w:r>
      <w:r w:rsidR="00C251D8">
        <w:rPr>
          <w:rFonts w:ascii="Times New Roman" w:eastAsia="Times New Roman" w:hAnsi="Times New Roman" w:cs="Times New Roman"/>
          <w:sz w:val="26"/>
          <w:szCs w:val="26"/>
        </w:rPr>
        <w:t>ть желания учиться, чтобы знать.</w:t>
      </w:r>
    </w:p>
    <w:p w:rsidR="009526F7" w:rsidRPr="009526F7" w:rsidRDefault="00E840F4" w:rsidP="009526F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Творчество детей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Творческое воображение - продукт детской игры. Воображение без игры. Игра - без воображения. Возможно ли это? Вопрос о соотношении воображения и детской игры один из фундаментальных вопросов психологии.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- это фантастический мир, освобождающий от деспотизма и подавления взрослых, мир открытия вытесненных желаний, мир реализации не ре</w:t>
      </w:r>
      <w:r w:rsidR="009526F7">
        <w:rPr>
          <w:rFonts w:ascii="Times New Roman" w:eastAsia="Times New Roman" w:hAnsi="Times New Roman" w:cs="Times New Roman"/>
          <w:color w:val="000000"/>
          <w:sz w:val="26"/>
          <w:szCs w:val="26"/>
        </w:rPr>
        <w:t>ализуемого. Известный педагог-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новатор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В.А.Сухомлинский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писал: «Творчество детей </w:t>
      </w:r>
      <w:r w:rsidRPr="00C262FA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>-</w:t>
      </w:r>
      <w:r w:rsidR="009526F7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C262FA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>это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глубоко своеобразная сфера их духовной жизни, самовыражение и самоутверждение, в котором ярко раскрывается индивидуальная самобытность каждого ребенка».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Основной мотив игры, рисунка, лепки, составления рассказа — потребность ребенка в действенном, образном освоении впечатлений. Отражая жизнь, ребенок не заботится о зрителях и слушателях. В непосредственном, наивном изображении событий жизни можно разглядеть зародыши творчества: ребенок не копирует виденное, он с большой искренностью передает свое отношение к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изображаемому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, свои мысли и чувства, мечты и стремления. Творчество проявляется и в замысле, и в нахождении способов осуществления задуманного.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О наличии у детей творческого воображения говорит и тот факт, что обычно они в одном сюжете объединяют различные впечатления, комбинируют виденное в жизни образами, взятыми из книг, зрелищ. Это наблюдается и в игре, и в изобразительной деятельности.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В то</w:t>
      </w:r>
      <w:r w:rsidR="009526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же время в играх, рисунках, рассказах реальные события иногда сознательно изменяются. В рисунках, лепке на тему литературного произведения маленькие художники нередко дополняют замысел писателя. Это сознательное изменение жизненных или описываемых событий показывает отношение детей к ним и подтверждает творческий характер их деятельности.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Е.А.Флерина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доказала, что при правильном руководстве и обучении творчество детей достигает высокого уровня. «Сознание, - писала она, - играет ведущую роль в деятельности человека, тем более в творческой, где требуется полет мысли, сила воображения, опирающегося на опыт и знания. Способность анализа, критического отношения к качеству своей работы, которые у ребенка нарастают, прокладывают путь к новым достижениям в этой области, дают перспективу для дальнейшего развития и укрепления творческих способностей ребенка».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Интересные мысли о способности детей к творчеству высказывали деятели искусства. Поэт Павел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Антокольский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утверждал, что все дети — одаренные в той или иной области искусства. Бездарность ребенка - всегда результат плохого воспитания.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Для возникновения замысла нужны яркие, живые впечатления, волнующие ребенка, действующие на его воображения и чувства.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62FA">
        <w:rPr>
          <w:rFonts w:ascii="Times New Roman" w:hAnsi="Times New Roman" w:cs="Times New Roman"/>
          <w:sz w:val="26"/>
          <w:szCs w:val="26"/>
        </w:rPr>
        <w:t>2. Игры – драматизации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год в детский сад приходят разные дети: сообразительные, смышленые и не очень, контактные и замкнутые... Но всех их объединяет одна, с моей точки зрения, беда - они удивляются и восхищаются все меньше и меньше, интересы их однообразны: куклы Барби, модели машинок, компьютеры, игровые приставки ... А ведь наше общество как никогда нуждается в активных и творческих людях. Как же разбудить в детях интерес к миру и самим себе? Как заставить их душу «трудиться»? Как сделать творческую деятельность потребностью, необходимой частью жизни? Размышляя над этим допросом, я пришла к выводу: помочь может театр.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Театр —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840F4" w:rsidRPr="00C262FA" w:rsidRDefault="00E840F4" w:rsidP="001A7A1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художественным образованием и воспитанием детей;</w:t>
      </w:r>
    </w:p>
    <w:p w:rsidR="00E840F4" w:rsidRPr="00C262FA" w:rsidRDefault="00E840F4" w:rsidP="001A7A1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формированием эстетического вкуса;</w:t>
      </w:r>
    </w:p>
    <w:p w:rsidR="00E840F4" w:rsidRPr="00C262FA" w:rsidRDefault="00E840F4" w:rsidP="001A7A1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нравственным воспитанием;</w:t>
      </w:r>
    </w:p>
    <w:p w:rsidR="00E840F4" w:rsidRPr="00C262FA" w:rsidRDefault="00E840F4" w:rsidP="001A7A1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развитием коммуникативных качеств личности (обучением вербальным и невербальным видам общения);</w:t>
      </w:r>
    </w:p>
    <w:p w:rsidR="00E840F4" w:rsidRPr="00C262FA" w:rsidRDefault="00E840F4" w:rsidP="001A7A1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воспитанием воли, развитием памяти, воображения, инициативности, фантазии, речи (диалога и монолога);</w:t>
      </w:r>
      <w:proofErr w:type="gramEnd"/>
    </w:p>
    <w:p w:rsidR="00E840F4" w:rsidRPr="00C262FA" w:rsidRDefault="00E840F4" w:rsidP="001A7A1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созданием положительного эмоционального настроя, снятием напряжен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ности, решением конфликтных ситуаций через игру.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Главное, театр раскрывает духовный и творческий потенциал ребенка и дает реальную возможность адаптироваться ему в социальной среде.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Интересны результаты социологического исследования (1997 год), проведенного в Москве Центром социологии образования (ЦСО) РАО под руководством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В.С.Собкина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. В ходе индивидуальной беседы дети отвечали на вопросы: Какие игры ты знаешь? Во что любишь играть? и т.д. Самую малочисленную (12%), но весьма разнообразную группу составили игры - драматизации. В ней наряду с традиционными играми («Красная Шапочка», «Гуси — лебеди») значительное место занимают весьма экзотические, навеянные современными сюжетами, заимствованными в основном с телевизионного экрана. Приведенные данные свидетельствуют о том, что отношение дошкольников к игре (а значит, и сама игровая деятельность) существенно изменилось: уходит ее суть, т.е. осознанное и ответственное поведение играющего.</w:t>
      </w:r>
    </w:p>
    <w:p w:rsidR="00E840F4" w:rsidRPr="00C262FA" w:rsidRDefault="00E840F4" w:rsidP="001A7A17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самом начале работы необходимо продумать организацию предметно - развивающей среды по театрализованной деятельности. Среда является одним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из основных средств развития личности ребенка, источником его индивидуальных знании и социального опыта. Причем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предметно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пространственная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среда не только должна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Театральный центр условно разделяется на две части </w:t>
      </w:r>
      <w:r w:rsidR="001A7A1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«волшебных превращений» и «встреч с героями театра».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В «волшебных превращениях» находятся мат</w:t>
      </w:r>
      <w:r w:rsidR="001A7A17">
        <w:rPr>
          <w:rFonts w:ascii="Times New Roman" w:eastAsia="Times New Roman" w:hAnsi="Times New Roman" w:cs="Times New Roman"/>
          <w:color w:val="000000"/>
          <w:sz w:val="26"/>
          <w:szCs w:val="26"/>
        </w:rPr>
        <w:t>ериалы для инсценировок и игр-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драматизаций (шапочки - маски, элементы костюмов, декорации); во «встречах с героями театра» - пособия для показа театра кукол, игрушек, настольного,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фланелеграфа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Здесь находится детская ширма, куклы - перчатки, фигуры - силуэты, игрушки для пальчикового театра. Здесь же находится книжная полка с иллюстрированными детскими книгами, предусмотренными программой для соответствующего возраста. В свободное время дети могут перелистывать знакомые книги, рассматривать иллюстрации в них, слушать сказки, записанные на грампластинки, пересказывать прочитанное своим товарищам с помощью театра игрушек, кукол,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фланелеграфа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Раскрытию творческих способностей детей способствуют и специальные полифункциональные помещения (музыкальный и театральный залы, гримерная, комната сказок и др.), где могут проводиться театрализованные занятия, студийная работа и разнообразные праздники. В «Школе развития» В.А. Сухомлинского была оборудована специальная комната сказки, где дети чувствовали себя в мире волшебных образов. Талантливый педагог придавал большое значение эстетическому характеру обстановки, в которой дети будут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слушать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разыгрывать сказку. Он писал в книге «Сердце отдаю детям»: «Каждая картина, каждый наглядный образ обостряли восприимчивость к художественному слову, глубже раскрывали идею сказки. Даже освещение в комнате сказки играло очень большую роль».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Какие же пьесы разыгрывать с детьми? Дошкольный возраст - возраст сказок. Это наиболее любимый детьми литературный жанр.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В.А.Сухомлинский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писал: «Сказка - это, образно говоря, свежий ветер, раздувающий огонек детской мысли и речи. Дети не только любят сл</w:t>
      </w:r>
      <w:r w:rsidR="001A7A17">
        <w:rPr>
          <w:rFonts w:ascii="Times New Roman" w:eastAsia="Times New Roman" w:hAnsi="Times New Roman" w:cs="Times New Roman"/>
          <w:color w:val="000000"/>
          <w:sz w:val="26"/>
          <w:szCs w:val="26"/>
        </w:rPr>
        <w:t>ушать сказку. Они создают её</w:t>
      </w:r>
      <w:proofErr w:type="gramStart"/>
      <w:r w:rsidR="001A7A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.» 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Язык сказки прост и поэтому доступен. Сюжет прозрачен, но и загадочен. Стоит только начать: «В некотором царстве, в некотором государстве», - как дети, затаив дыхание, уносятся в мир фантазии. Сказочный сюжет способствует развитию воображения, а это почва, на которой растёт и достигает совершенства воображение будущего ученого, изобретателя, художника.</w:t>
      </w:r>
    </w:p>
    <w:p w:rsidR="00E840F4" w:rsidRPr="00C262FA" w:rsidRDefault="00E840F4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Кроме того, ни один ребенок не любит наставлений, а сказка не учит напрямую. Самое большое, что она «позволяет себе», - это намек на то, как лучше поступить в той или иной жизненной ситуации. Она способствует формированию у детей нравственных понятий, ведь почти все дети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отождествляют себя с положительными героями, а сказка каждый раз показывает, что хорошим быть лучше, чем плохим, что надо стремиться делать добро людям.</w:t>
      </w:r>
    </w:p>
    <w:p w:rsidR="00801C18" w:rsidRPr="00C262FA" w:rsidRDefault="00E840F4" w:rsidP="001A7A17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развития фантазии важна не сама по себе среда, которую создает сказка, а ее восприятие ребенком, то, как она ему преподносится. Ведь сказку можно нарисовать, сказку можно сложить из ткани, сказки имеют запахи, а ещё сказки звучат, в героя сказки можно переодеться </w:t>
      </w:r>
      <w:r w:rsidR="001A7A17">
        <w:rPr>
          <w:rFonts w:ascii="Times New Roman" w:eastAsia="Times New Roman" w:hAnsi="Times New Roman" w:cs="Times New Roman"/>
          <w:color w:val="000000"/>
          <w:sz w:val="26"/>
          <w:szCs w:val="26"/>
        </w:rPr>
        <w:t>и потанцевать. Ребенку становят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ся понятнее сказочные персонажи (их чувства и поступки) и</w:t>
      </w:r>
      <w:r w:rsidR="001A7A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1C18"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своеобразие сказочной страны. В результате естественным образом мы подходим к театрализованной игре.</w:t>
      </w:r>
    </w:p>
    <w:p w:rsidR="00801C18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Участвуя в играх - драматизациях, ребенок как бы входит в образ, перевоплощается в него, живет его жизнью. Это, пожалуй, наиболее сложное исполнение, так как оно не опирается ни на какой овеществленный образец. Атрибут - признак персонажа, который символизирует его типичные свойства.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Например, характерную маску зверя, вырезанную из бумаги, шапочку, фартучек (элементы рабочей одежды), кокошник, венок, пояс (элементы национального убора) ребенок надевает на себя.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Создать же образ он должен сам с помощью интонации, мимики, жестов, движений. Советуюсь с детьми, какой признак персонажа наиболее типичен. Убеждаю ребят, что главное - это то, как они исполняют свои роли,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похоже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нет. Вместе с тем не требую и большой точности исполнения, не нужно портить настроение детям во время игры. Умение придет постепенно - после неоднократного проигрывания роли и наблюдения за сверстниками.</w:t>
      </w: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2C2" w:rsidRPr="00C262FA" w:rsidRDefault="005A52C2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3. Как развивать и воспитывать детей в игре?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</w:t>
      </w:r>
      <w:proofErr w:type="gramEnd"/>
      <w:r w:rsidR="005A52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прежде всего необходима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правильная организация театральных игр.</w:t>
      </w:r>
      <w:r w:rsidR="005A52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Основными её требованиями являю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тся:</w:t>
      </w:r>
    </w:p>
    <w:p w:rsidR="00801C18" w:rsidRPr="00C262FA" w:rsidRDefault="00801C18" w:rsidP="005A52C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и разнообразие тематики;</w:t>
      </w:r>
    </w:p>
    <w:p w:rsidR="00801C18" w:rsidRPr="00C262FA" w:rsidRDefault="00801C18" w:rsidP="005A52C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постоянное, ежедневное включение театрализованных игр во все формы организации педагогического процесса, что делает их такими же необходимыми для детей, как и сюжетно - ролевые игры;</w:t>
      </w:r>
    </w:p>
    <w:p w:rsidR="00801C18" w:rsidRPr="00C262FA" w:rsidRDefault="00801C18" w:rsidP="005A52C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максимальная активность детей на всех этапах подготовки и проведения игр;</w:t>
      </w:r>
    </w:p>
    <w:p w:rsidR="00801C18" w:rsidRPr="00C262FA" w:rsidRDefault="00801C18" w:rsidP="005A52C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сотрудничество детей друг с другом и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взрослыми на всех этапах организации театрализованной игры.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Последовательность и усложнение содержания тем и сюжетов, избранных для игр, определяется требованиями программы воспитания для каждой возрастной группы детского сада.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Творческое развитие темы начинается с подготовки сценария игры по сюжету литературного произведения. Чтени</w:t>
      </w:r>
      <w:r w:rsidR="005A52C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произведения до начала игры требует обсуждения и </w:t>
      </w:r>
      <w:r w:rsidR="005A52C2">
        <w:rPr>
          <w:rFonts w:ascii="Times New Roman" w:eastAsia="Times New Roman" w:hAnsi="Times New Roman" w:cs="Times New Roman"/>
          <w:color w:val="000000"/>
          <w:sz w:val="26"/>
          <w:szCs w:val="26"/>
        </w:rPr>
        <w:t>уточнения. Прочитанное становит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понятным, если оно достаточно хорошо иллюстрировано. С этой целью лучше всего показать живые картинки на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фланелеграфе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, можно использовать театр игрушек. Так одновременно создаются зрительные образы, демонстрируются способы их эмоциональной выразительности и игры.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Вначале воспитателю - ведущему лучше самому читать текст, привлекая детей к проговариванию его отдельных фрагментов. В повторных играх активность ребят увеличивается по мере того, как они овладевают содержанием текста. В дальнейшем необходимо поощрять точность изложения текста. Это важно, чтобы не потерялись авторские находки. Читая стихотворные тексты, необходимо по возможности подключать детей к игре. Пусть они активно участвуют в диалоге с воспитателем, подыгрывают основной сюжет лини, имитируют движения, голоса, интонации персонажей игры. Участники театрализованных игр должны освоить элементы перевоплощения, чтобы характер персонажа, его привычки легко узнавались всеми. Вместе с тем необходимо предоставить детям больше свободы в действиях, фантазии при изображении темы, сюжета, игры.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Из многообразия средств выразительности программа детского сада рекомендует следующие: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-во второй младшей группе формировать у детей простейшие образно - выразительные умения (имитировать характерные движения сказочных персонажей - животных);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-в средней группе используются художественно - образно выразительные средства - интонация, мимика и пантомима (жесты, поза, походка);</w:t>
      </w:r>
    </w:p>
    <w:p w:rsidR="00801C18" w:rsidRPr="005A52C2" w:rsidRDefault="00801C18" w:rsidP="005A52C2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-в старшей группе совершенствовать художественно - образные исполнительские умения;</w:t>
      </w:r>
    </w:p>
    <w:p w:rsidR="00801C18" w:rsidRPr="00C262FA" w:rsidRDefault="00801C18" w:rsidP="005A52C2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-в подготовительной группе - развивать творческую самостоятельность</w:t>
      </w:r>
      <w:r w:rsidR="005A52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в передаче о</w:t>
      </w:r>
      <w:r w:rsidR="005A52C2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браза, выразительность речевых и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пантомимических действий.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коей мере не сводиться только к подготовке выступлений. Их содержание, формы и методы проведения должны способствовать одновременно достижению трех основных целей: развитию речи и навыков театрально-исполнительской деятельности; созданию атмосферы творчества; социально-эмоциональному развитию детей.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 содержанием таких занятий является не только знакомство с текстом какого-либо литературного произведения или сказки, но и с жестами, мимикой, движением, костюмами, мизансценой, т.е. со «знаками» ви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зуального языка. В соответствии с этим практическое действие каждого ребенка является важнейшим методическим принципом проведения данных занятий.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Необходимо, чтобы воспитатель не только выразительно читал или рассказывал что-либо, умел смотреть и видеть, слушать и слышать, но и был готовым к любому «превращению», т.е. владел основами актерского мастер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ства и навыками режиссуры. Одно из главных условий—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эм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оциональное отношение взрослого к читаемому. При чтении детям необходима не столько артистичность, сколько искренность и неподдельность чувств педагога. Для малышей это является как бы образцом эмоционального отношения к тем или иным ситуациям.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Причем чем меньше ребенок, тем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определеннее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, акцентированное должно быть чтение. Однако и переигрывать не рекомендуется — дети очень тонко чувствуют преувеличение и фальшь.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Речь воспитателя в повседневном общении, чтение, декламация, т</w:t>
      </w:r>
      <w:r w:rsidR="005A52C2">
        <w:rPr>
          <w:rFonts w:ascii="Times New Roman" w:eastAsia="Times New Roman" w:hAnsi="Times New Roman" w:cs="Times New Roman"/>
          <w:color w:val="000000"/>
          <w:sz w:val="26"/>
          <w:szCs w:val="26"/>
        </w:rPr>
        <w:t>еатрализованные игры, которые в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начале ведет сам воспитатель, служат первыми образцами для подражания. С каким количеством разных интонаций можно сказать столь привычные всем слова «здравствуйте», «помогите», «возьмите», «послушайте». Во время чтения стихотворения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К.Чуковского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«Доктор Айболит» или любого другого как необходимо убедительно выразить испуг, сострадание, жалобу, просьбу. От того, насколько гибко и сознательно воспитатель подчеркивает интонацией смысл произведения, дает характеристику образам, зависит и понимание сказки, стиха, рассказа и его эмоциональное, нравственное воздействие на детей, выразительность их высказываний.</w:t>
      </w:r>
    </w:p>
    <w:p w:rsidR="00801C18" w:rsidRPr="005A52C2" w:rsidRDefault="00801C18" w:rsidP="005A52C2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Далее - небольшие упражнения с детьми. Начинать их надо с младшей группы. Проводить лучше сразу же после окончания театрализованной игры.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Дети в восторге, как взрослый водил персонажей, говорил, действовал за них. Самое время предложить детям поиграть и им. Например, в сказке «Рукавичка» надо попроситься в рукавичку как мышка и как волк. Усложнить упражнение - пусть по очереди в домик попроситься несколько мышек. Остальные, конечно, сгорают от нетерпения. Нужно обязательно позволить</w:t>
      </w:r>
      <w:r w:rsidR="005A52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выступить всем. Подобные упражнения развивают и пантомимические средства выразительности. Необходимо предложить выбрать персонаж. Не называя его, надо загадать о нем </w:t>
      </w:r>
      <w:r w:rsidRPr="000936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загадку </w:t>
      </w:r>
      <w:r w:rsidRPr="0009367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путем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имитации его движений. Дети угадывают, кто прошел.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Имитационным движениям (сказочных животных) можно обучать детей на физкультурных и музыкальных занятиях, в свободной деятельности. Они имеют большое значение в обучении детей дошкольного возраста разнообразным видам движений и игровым упражнениям. С подражания образу начинается познания ребенком техники движения, спортивных и танцевальных упражнений, игр, театральной деятельности.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Передать характер персонажа помогает музыка, ведь она оказывает огромное воздействие на развитие творческого воображения, на создание оригинального образа. Основатель и руководитель Детского музыкального театра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Н.И.Сац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писала: «в единении театра и музыки таятся огромные возможности. Если слить воедино музыку, слово, танец и при этом полностью изгнать из театра фальшь и дурные штампы - воздействие такого спектакля трудно переоценить, в душе каждого маленького человека он оставит неизгладимый след». На музыкальных занятиях можно мелодией побуждать детей к имитации движений различных персонажей. После слушания песни «Петушок»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В.Витлина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изобразить</w:t>
      </w:r>
      <w:r w:rsidR="0009367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поет петушок, когда он заболел и когда выздоровел. А вот музыкальные загадки: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«Покажи, как прыгает зайка» (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В.Ага</w:t>
      </w:r>
      <w:r w:rsidR="0009367B">
        <w:rPr>
          <w:rFonts w:ascii="Times New Roman" w:eastAsia="Times New Roman" w:hAnsi="Times New Roman" w:cs="Times New Roman"/>
          <w:color w:val="000000"/>
          <w:sz w:val="26"/>
          <w:szCs w:val="26"/>
        </w:rPr>
        <w:t>фонник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«Маленький, беленький.»), пока дети выполняют задание, воспитатель вместе с остальными ребятами внимательно смотрит и отмечает особенности игры каждого «актера»,</w:t>
      </w:r>
      <w:r w:rsidR="000936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привлекает ребят к поискам собственных способов показа.</w:t>
      </w:r>
      <w:proofErr w:type="gramEnd"/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распределении ролей учитываю индивидуальные особенности детей, их возможности. Меня волновал вопрос: а как быть, если не все дети могут получить роль? Придумывала по сюжету сказки дополнительные роли</w:t>
      </w:r>
      <w:r w:rsidR="000936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(цветы, капельки дождя, солнышко и т.д.), находила им текст, песню или танец. Все дети, даже самые стеснительные, вовлекаются в интересный творческий процесс, раскрепощаются, проявляют выдумку и находчивость, они творят и выдумывают с необыкновенной увлеченностью. Дети очень тонко чувствуют фальшь, не зря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К.С.Станиславский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призывал актёров учиться вере и правде игры у детей.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Развитию уверенности в себе и социальных навыков поведения способствует такая организация театрализованной деятельности детей, когда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каждый ребенок имеет возможность проявить себя в какой-то роли. Для этого необходимо использовать разнообразные приемы:</w:t>
      </w:r>
    </w:p>
    <w:p w:rsidR="00801C18" w:rsidRPr="00C262FA" w:rsidRDefault="00801C18" w:rsidP="0009367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 детьми роли по желанию;</w:t>
      </w:r>
    </w:p>
    <w:p w:rsidR="00801C18" w:rsidRPr="00C262FA" w:rsidRDefault="00801C18" w:rsidP="0009367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назначение на главные роли наиболее робких, застенчивых детей;</w:t>
      </w:r>
    </w:p>
    <w:p w:rsidR="00801C18" w:rsidRPr="00C262FA" w:rsidRDefault="00801C18" w:rsidP="0009367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распределение ролей по карточкам (дети берут из рук воспитателя любую карточку, на которой схематично изображен персонаж);</w:t>
      </w:r>
    </w:p>
    <w:p w:rsidR="00801C18" w:rsidRPr="00C262FA" w:rsidRDefault="00801C18" w:rsidP="0009367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проигрывание ролей в парах.</w:t>
      </w:r>
    </w:p>
    <w:p w:rsidR="00801C18" w:rsidRPr="00C262FA" w:rsidRDefault="00801C18" w:rsidP="0009367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 театрализованной деятельности в дошкольных образовательных учреждениях и накопление эмоционально-чувственного опыта у детей </w:t>
      </w:r>
      <w:proofErr w:type="gramStart"/>
      <w:r w:rsidR="0009367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лительная работа, которая требует участия родителей. Активизации их интереса способствуют тематические вечера, в которых родители и дети являются равноправными участниками. Тематика таких вечеров может быть различной, например: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«Любимые сказки», «Театральные встречи»,</w:t>
      </w:r>
      <w:r w:rsidR="000936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«Смешные истории» и др.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Желательно привлечь родителей к активному участию в таких вечерах в качестве исполнителей ролей, авторов текста, изготовителей декораций, костюмов и т.д. В любом случае союз педагогов и родителей будет способствовать интеллектуальному, эмоциональному и эстетическому развитию детей.</w:t>
      </w:r>
    </w:p>
    <w:p w:rsidR="00801C18" w:rsidRPr="0009367B" w:rsidRDefault="00801C18" w:rsidP="0009367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Совместная творческая деятельность детей и взрослых позволяет преодолеть традиционный подход </w:t>
      </w:r>
      <w:r w:rsidR="0009367B">
        <w:rPr>
          <w:rFonts w:ascii="Times New Roman" w:eastAsia="Times New Roman" w:hAnsi="Times New Roman" w:cs="Times New Roman"/>
          <w:color w:val="000000"/>
          <w:sz w:val="26"/>
          <w:szCs w:val="26"/>
        </w:rPr>
        <w:t>к режиму жизни дошкольного обра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зовательного учреждения, которому присущи </w:t>
      </w:r>
      <w:proofErr w:type="spell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зарегламентированность</w:t>
      </w:r>
      <w:proofErr w:type="spell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искусственная изоляция детей разного возраста, ограниченный спектр их общения друг с другом и разными взрослыми (дети оказываются вклю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ченными в свою изолированную «ячейку» — возрастную группу — и общаются, как правило, с тремя-четырьмя взрослыми).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Поэтому такая организация театрализованной деятельности дошкольников не только создает условия для приобретения новых знаний, умений и навыков, развития способностей и детского творчества, но и позволяет ребенку вступать в контакты с детьми из других групп, с разными взрослыми. Расширение круга общения создает полноценную среду развития, помогает каждому ребенку найти свое особенное место, стать полноценным членом сообщества. Таким образом, подобная организация театрализованной деятельности способствует самореализации каждого ребенка и взаимообогащению всех, так как взрослые и дети выступают здесь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как равноправные партнеры</w:t>
      </w:r>
      <w:r w:rsidR="000936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</w:t>
      </w:r>
      <w:r w:rsidR="0009367B">
        <w:rPr>
          <w:rFonts w:ascii="Times New Roman" w:eastAsia="Times New Roman" w:hAnsi="Times New Roman" w:cs="Times New Roman"/>
          <w:color w:val="000000"/>
          <w:sz w:val="26"/>
          <w:szCs w:val="26"/>
        </w:rPr>
        <w:t>ия. Именно в общем спектакле или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концерте ребенок естественно и непринужденно усваивает богатейший опыт взрослых, перенимая образцы поведения. </w:t>
      </w:r>
      <w:r w:rsidR="000936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Кроме того, в такой совместной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 воспитатели лучше узнают детей, особенности их характера, темперамента, мечты и желания. Создается микроклимат, в основе которого лежит уважение к личности</w:t>
      </w:r>
      <w:r w:rsidR="000936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маленького человека, забота о н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ем, доверитель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ные отношения между взрослыми и детьми.</w:t>
      </w:r>
    </w:p>
    <w:p w:rsidR="00801C18" w:rsidRPr="00C262FA" w:rsidRDefault="0009367B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 Чем хороши театральные игры</w:t>
      </w:r>
      <w:r w:rsidR="00801C18"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Тематика и содержание театральных игр имеют нравственную направленность, которая заключена в каждой сказке, литературном произведении. Это дружба, любовь, отзывчивость, доброта, честность, смелость... Любимые герои становятся образцами для подражания.</w:t>
      </w:r>
    </w:p>
    <w:p w:rsidR="00801C18" w:rsidRPr="00C262FA" w:rsidRDefault="00801C18" w:rsidP="0009367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Театральные игры позволяют решать многие задачи программы детского сада: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 ознакомления с общественными явлениями, формирования</w:t>
      </w:r>
      <w:r w:rsidR="000936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элементарных математических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представлений до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физическог</w:t>
      </w:r>
      <w:r w:rsidR="000936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совершенствования. Разнообразие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тематики, средств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изображения,</w:t>
      </w:r>
      <w:r w:rsidR="000936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эмоциональность театральных игр дают возможность использовать их в целях всестороннего воспитания личности. Образное, яркое изображение социальной действительности</w:t>
      </w:r>
      <w:r w:rsidR="001220B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явлений природы знакомит детей с окружающим миром во всем его многообразии. А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умело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поставленные вопросы побуждают детей думать, анализировать довольно сложные ситуации, делать выводы и обобщения.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речи. Новая роль, особенно диалог персонажей</w:t>
      </w:r>
      <w:r w:rsidR="001220B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ставит малыша перед необходимостью ясно, четко, понятно изъясняться. У него улучшается диалогическая речь, ее грамматический строй.</w:t>
      </w:r>
    </w:p>
    <w:p w:rsidR="00801C18" w:rsidRPr="001220B0" w:rsidRDefault="00801C18" w:rsidP="001220B0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Эстетическое влияние на детей оказывает выполненное со вкусом оформление спектакля. Активное участие ребят в подготовке атрибутов, декораций развивает их вкус, воспитывает чувство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прекрасного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Эстетическое влияние театрализованных игр может быть и более глубоким: восхищение прекрасным и отвращение к </w:t>
      </w:r>
      <w:proofErr w:type="gramStart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негативному</w:t>
      </w:r>
      <w:proofErr w:type="gramEnd"/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вызывает нравственно</w:t>
      </w:r>
      <w:r w:rsidR="001220B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эстетические переживания, которые, в свою очередь, создают соответствующее настроение, эмоциональный подъем, повышают жизненный тонус ребят.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театрализованные занятия помогают всесторонне развивать ребенка.</w:t>
      </w:r>
    </w:p>
    <w:p w:rsidR="00801C18" w:rsidRPr="00C262FA" w:rsidRDefault="00801C18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 не случайно во временных (примерных) требованиях к содержанию и методам работы в дошкольном образовательном учреждении выделен специальный раздел «Развитие ребенка в театрализованной деятельности», в критериях которого подчеркивается, что педагог обязан:</w:t>
      </w:r>
    </w:p>
    <w:p w:rsidR="00801C18" w:rsidRPr="00C262FA" w:rsidRDefault="001220B0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801C18"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 условия для развития творческой активности детей в театрализованной деятельности (поощрять исполнительское творчество, развивать способность свободно и раскрепощенно держаться при выступлении, побуждать к импровизации средствами мимики, выразительных движений и интонации и т.д.);</w:t>
      </w:r>
    </w:p>
    <w:p w:rsidR="00801C18" w:rsidRPr="001220B0" w:rsidRDefault="001220B0" w:rsidP="001220B0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801C18"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приобщать детей к театральной культуре (знакомить с устройством театра, театральными жанрами, с разными видами кукольных театров);</w:t>
      </w:r>
    </w:p>
    <w:p w:rsidR="00381460" w:rsidRPr="00C262FA" w:rsidRDefault="001220B0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81460"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обеспечивать взаимосвязь театрализованной с другими видами деятельности в едином педагогическом процессе;</w:t>
      </w:r>
    </w:p>
    <w:p w:rsidR="00381460" w:rsidRPr="00C262FA" w:rsidRDefault="001220B0" w:rsidP="00C262F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81460" w:rsidRPr="00C262F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 условия для совместной театрализованной деятельности детей и взрослых.</w:t>
      </w: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B0" w:rsidRDefault="001220B0" w:rsidP="00122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Список литературы:</w:t>
      </w:r>
    </w:p>
    <w:p w:rsidR="001220B0" w:rsidRDefault="001220B0" w:rsidP="00122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Pr="00381460" w:rsidRDefault="00381460" w:rsidP="001220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Артемова Л.В. Театрализованные игры дошкольников. М., Просвещение 1991 г. 127 с.</w:t>
      </w:r>
    </w:p>
    <w:p w:rsidR="00381460" w:rsidRPr="00381460" w:rsidRDefault="00381460" w:rsidP="001220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Алексеева И.И.,</w:t>
      </w:r>
      <w:r w:rsidR="00122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Крылова И.И. Театрализованная ритмопластика. СПБ</w:t>
      </w:r>
      <w:proofErr w:type="gram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</w:t>
      </w:r>
      <w:proofErr w:type="gram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изд. Макет 1996 г. 156 с.</w:t>
      </w:r>
    </w:p>
    <w:p w:rsidR="00381460" w:rsidRPr="00381460" w:rsidRDefault="00381460" w:rsidP="001220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Менджерицкая</w:t>
      </w:r>
      <w:proofErr w:type="spell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Д.В. Воспитателю о детской игре. М., Просвещение 1982 г. 128 с.</w:t>
      </w:r>
    </w:p>
    <w:p w:rsidR="00381460" w:rsidRPr="00381460" w:rsidRDefault="00381460" w:rsidP="001220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Сухомлинский В.А. Сердце отдаю детям. Киев</w:t>
      </w:r>
      <w:proofErr w:type="gram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</w:t>
      </w:r>
      <w:proofErr w:type="spellStart"/>
      <w:proofErr w:type="gram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Радянська</w:t>
      </w:r>
      <w:proofErr w:type="spell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школа. 1988 г. 172с.</w:t>
      </w:r>
    </w:p>
    <w:p w:rsidR="00381460" w:rsidRPr="00381460" w:rsidRDefault="00381460" w:rsidP="001220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Спиваковская</w:t>
      </w:r>
      <w:proofErr w:type="spell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 Психотерапия: игра, детство, семья. М., Апрель Пресс. 2000 г. 304 с.</w:t>
      </w:r>
    </w:p>
    <w:p w:rsidR="00381460" w:rsidRPr="00381460" w:rsidRDefault="00381460" w:rsidP="001220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Флёрина</w:t>
      </w:r>
      <w:proofErr w:type="spell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Е.А. Игра и игрушка. М., 1973г. 257 с.</w:t>
      </w:r>
    </w:p>
    <w:p w:rsidR="00381460" w:rsidRPr="00381460" w:rsidRDefault="00381460" w:rsidP="001220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Эльконин</w:t>
      </w:r>
      <w:proofErr w:type="spell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Д.Б. Психология игры. М., Гуманитарный издательский центр </w:t>
      </w:r>
      <w:proofErr w:type="spell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Владос</w:t>
      </w:r>
      <w:proofErr w:type="spell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81460" w:rsidRPr="00381460" w:rsidRDefault="00381460" w:rsidP="001220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Проблемы дошкольной игры: психолого - педагогический аспект. М., Педагогика 1987 г. 192 с.</w:t>
      </w:r>
    </w:p>
    <w:p w:rsidR="00381460" w:rsidRPr="00381460" w:rsidRDefault="00381460" w:rsidP="001220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Психология и педагогика игры дошкольника. М., Просвещение 1966 г. 300 с.</w:t>
      </w:r>
    </w:p>
    <w:p w:rsidR="00381460" w:rsidRPr="001220B0" w:rsidRDefault="00381460" w:rsidP="001220B0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20B0">
        <w:rPr>
          <w:rFonts w:ascii="Times New Roman" w:eastAsia="Times New Roman" w:hAnsi="Times New Roman" w:cs="Times New Roman"/>
          <w:color w:val="000000"/>
          <w:sz w:val="26"/>
          <w:szCs w:val="26"/>
        </w:rPr>
        <w:t>«Источник» И</w:t>
      </w:r>
      <w:r w:rsidR="001220B0">
        <w:rPr>
          <w:rFonts w:ascii="Times New Roman" w:eastAsia="Times New Roman" w:hAnsi="Times New Roman" w:cs="Times New Roman"/>
          <w:color w:val="000000"/>
          <w:sz w:val="26"/>
          <w:szCs w:val="26"/>
        </w:rPr>
        <w:t>нформационно - методический и на</w:t>
      </w:r>
      <w:r w:rsidRPr="001220B0">
        <w:rPr>
          <w:rFonts w:ascii="Times New Roman" w:eastAsia="Times New Roman" w:hAnsi="Times New Roman" w:cs="Times New Roman"/>
          <w:color w:val="000000"/>
          <w:sz w:val="26"/>
          <w:szCs w:val="26"/>
        </w:rPr>
        <w:t>учно - педагогический журнал. Приложение №4 2001 г. 109 с.</w:t>
      </w: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Pr="00381460" w:rsidRDefault="00381460" w:rsidP="00122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r w:rsidRPr="00381460">
        <w:rPr>
          <w:rFonts w:ascii="Times New Roman" w:eastAsia="Times New Roman" w:hAnsi="Times New Roman" w:cs="Times New Roman"/>
          <w:color w:val="000000"/>
          <w:sz w:val="34"/>
          <w:szCs w:val="34"/>
        </w:rPr>
        <w:lastRenderedPageBreak/>
        <w:t>Игра - занятие по театрализованной деятельности</w:t>
      </w:r>
      <w:bookmarkEnd w:id="1"/>
    </w:p>
    <w:p w:rsidR="00381460" w:rsidRPr="00381460" w:rsidRDefault="00381460" w:rsidP="00122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(старшая группа)</w:t>
      </w:r>
    </w:p>
    <w:p w:rsidR="001220B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Цели:</w:t>
      </w:r>
      <w:r w:rsidR="00122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81460" w:rsidRPr="001220B0" w:rsidRDefault="00381460" w:rsidP="001220B0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0B0">
        <w:rPr>
          <w:rFonts w:ascii="Times New Roman" w:eastAsia="Times New Roman" w:hAnsi="Times New Roman" w:cs="Times New Roman"/>
          <w:color w:val="000000"/>
          <w:sz w:val="26"/>
          <w:szCs w:val="26"/>
        </w:rPr>
        <w:t>вызвать положительные эмоции и способствовать укреплению коммуникативных отношений между детьми;</w:t>
      </w:r>
    </w:p>
    <w:p w:rsidR="00381460" w:rsidRPr="00381460" w:rsidRDefault="00381460" w:rsidP="001220B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умение эмоционально и выразительно общаться;</w:t>
      </w:r>
    </w:p>
    <w:p w:rsidR="00381460" w:rsidRPr="00381460" w:rsidRDefault="00381460" w:rsidP="001220B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интонационную выразительность речи;</w:t>
      </w:r>
    </w:p>
    <w:p w:rsidR="00381460" w:rsidRDefault="00381460" w:rsidP="001220B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монологическую речь.</w:t>
      </w:r>
    </w:p>
    <w:p w:rsidR="001220B0" w:rsidRPr="00381460" w:rsidRDefault="001220B0" w:rsidP="001220B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</w:t>
      </w:r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381460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занятия</w:t>
      </w: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 в костюме «Весны» входит под музыку:</w:t>
      </w:r>
    </w:p>
    <w:p w:rsidR="00381460" w:rsidRPr="00381460" w:rsidRDefault="00381460" w:rsidP="00122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Я раскрываю почки в зеленые листочки.</w:t>
      </w:r>
    </w:p>
    <w:p w:rsidR="00381460" w:rsidRPr="00381460" w:rsidRDefault="00381460" w:rsidP="00122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Деревья одеваю, посевы поливаю.</w:t>
      </w:r>
    </w:p>
    <w:p w:rsidR="00381460" w:rsidRPr="00381460" w:rsidRDefault="00381460" w:rsidP="00122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Движения полна, зовут меня «Весна»</w:t>
      </w:r>
    </w:p>
    <w:p w:rsidR="00381460" w:rsidRPr="00381460" w:rsidRDefault="00381460" w:rsidP="00122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Зазвенели ручьи,</w:t>
      </w:r>
    </w:p>
    <w:p w:rsidR="00381460" w:rsidRPr="00381460" w:rsidRDefault="00381460" w:rsidP="00122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Прилетели грачи,</w:t>
      </w:r>
    </w:p>
    <w:p w:rsidR="001220B0" w:rsidRDefault="00381460" w:rsidP="001220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дом свой - улей - пчела </w:t>
      </w:r>
    </w:p>
    <w:p w:rsidR="00381460" w:rsidRPr="00381460" w:rsidRDefault="00381460" w:rsidP="00122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Первый мёд принесла.</w:t>
      </w:r>
    </w:p>
    <w:p w:rsidR="00381460" w:rsidRPr="00381460" w:rsidRDefault="00381460" w:rsidP="00122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Кто скажет, кто знает,</w:t>
      </w:r>
    </w:p>
    <w:p w:rsidR="00381460" w:rsidRPr="00381460" w:rsidRDefault="00381460" w:rsidP="00122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э</w:t>
      </w:r>
      <w:r w:rsidR="001220B0">
        <w:rPr>
          <w:rFonts w:ascii="Times New Roman" w:eastAsia="Times New Roman" w:hAnsi="Times New Roman" w:cs="Times New Roman"/>
          <w:color w:val="000000"/>
          <w:sz w:val="26"/>
          <w:szCs w:val="26"/>
        </w:rPr>
        <w:t>то бывает</w:t>
      </w: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? (Весной).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Правда, правда, отгадали!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Видно, все меня узнали.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Ждали все весну кругом?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Заходите в мой зеленый дом!</w:t>
      </w:r>
    </w:p>
    <w:p w:rsidR="00381460" w:rsidRPr="00381460" w:rsidRDefault="00381460" w:rsidP="00122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Звучит отрывок из произведения П.И. Чайковского «Времена года». Весна, увлекая детей за собой, под музыку танцует, дети выполняют произвольные танцевальные движения. Весна созывает детей к себе в кружок.</w:t>
      </w:r>
    </w:p>
    <w:p w:rsidR="00381460" w:rsidRDefault="00381460" w:rsidP="00122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Послушайте, о чём просит заинька птичк</w:t>
      </w:r>
      <w:proofErr w:type="gram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у-</w:t>
      </w:r>
      <w:proofErr w:type="gram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сойку:</w:t>
      </w:r>
    </w:p>
    <w:p w:rsidR="001220B0" w:rsidRPr="00381460" w:rsidRDefault="001220B0" w:rsidP="00122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Проговаривание </w:t>
      </w:r>
      <w:proofErr w:type="spellStart"/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чистоговорки</w:t>
      </w:r>
      <w:proofErr w:type="spellEnd"/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1220B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Пестре</w:t>
      </w:r>
      <w:r w:rsidR="001220B0">
        <w:rPr>
          <w:rFonts w:ascii="Times New Roman" w:eastAsia="Times New Roman" w:hAnsi="Times New Roman" w:cs="Times New Roman"/>
          <w:color w:val="000000"/>
          <w:sz w:val="26"/>
          <w:szCs w:val="26"/>
        </w:rPr>
        <w:t>нькая сойка, о весне мне спой-</w:t>
      </w: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</w:t>
      </w:r>
      <w:r w:rsidR="001220B0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220B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Просит заинька косой. </w:t>
      </w:r>
      <w:r w:rsidR="001220B0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Спой мне песню, сойка, спой!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Т.А.Куликовская</w:t>
      </w:r>
      <w:proofErr w:type="spell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381460" w:rsidRPr="00381460" w:rsidRDefault="00381460" w:rsidP="00122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Эту </w:t>
      </w:r>
      <w:proofErr w:type="spell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чистоговорку</w:t>
      </w:r>
      <w:proofErr w:type="spell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дети произносят, учитывая интонацию зайки и автора. Весна уточняет: Как зайка просит сойку? Жалобно, чтобы с песней сойки скорее пришло тепло, а может, весело, радуясь весне.</w:t>
      </w:r>
    </w:p>
    <w:p w:rsidR="00381460" w:rsidRPr="00381460" w:rsidRDefault="00381460" w:rsidP="001220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Чистоговорку</w:t>
      </w:r>
      <w:proofErr w:type="spell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дети произносят хором и индивидуально.</w:t>
      </w: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- А что же происходит весной в лесу?</w:t>
      </w:r>
    </w:p>
    <w:p w:rsidR="001220B0" w:rsidRPr="00381460" w:rsidRDefault="001220B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- пантомима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«Сугроб»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имитируют движения по тексту.</w:t>
      </w:r>
    </w:p>
    <w:p w:rsidR="00381460" w:rsidRPr="00381460" w:rsidRDefault="00381460" w:rsidP="00FA6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На поляне сугроб. Большой - пребольшой. Но вот пригрело солнышко. Сугроб тихонечко стал оседать под лучами теплого солнца. И медленно потекли из сугроба маленькие ручейки. Они ещё сонные и слабенькие. Но вот</w:t>
      </w:r>
      <w:r w:rsidR="00FA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солнце пригрело ещё сильнее, и ручейки проснулись и быстро, быстро побежали, </w:t>
      </w: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огибая камушки, кустики, деревья. Вскоре они объединились, и вот шумит в лесу бурная река. Бежит река, увлекая с собой прошлогодние листья и ветки. И вскоре река влилась в озеро и исчезла.</w:t>
      </w:r>
    </w:p>
    <w:p w:rsid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- Почему река исчезла в озере?</w:t>
      </w:r>
    </w:p>
    <w:p w:rsidR="00FA6EA5" w:rsidRPr="00381460" w:rsidRDefault="00FA6EA5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Игра - пантомима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«Медвежата»</w:t>
      </w:r>
    </w:p>
    <w:p w:rsidR="00381460" w:rsidRPr="00381460" w:rsidRDefault="00381460" w:rsidP="00FA6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:rsidR="00381460" w:rsidRPr="00381460" w:rsidRDefault="00381460" w:rsidP="00FA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Медвежата потянулись, фыркнули, открыли глаза и стали выбираться из берлоги. Раздвинув лапами сучья, они выбрались на поляну. Лучи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Сколько зд</w:t>
      </w:r>
      <w:r w:rsidR="00FA6E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есь </w:t>
      </w:r>
      <w:proofErr w:type="gramStart"/>
      <w:r w:rsidR="00FA6EA5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интересного</w:t>
      </w:r>
      <w:proofErr w:type="gramEnd"/>
      <w:r w:rsidR="00FA6EA5">
        <w:rPr>
          <w:rFonts w:ascii="Times New Roman" w:eastAsia="Times New Roman" w:hAnsi="Times New Roman" w:cs="Times New Roman"/>
          <w:color w:val="000000"/>
          <w:sz w:val="26"/>
          <w:szCs w:val="26"/>
        </w:rPr>
        <w:t>! Дальше возможна</w:t>
      </w: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импровизация.</w:t>
      </w:r>
    </w:p>
    <w:p w:rsidR="00381460" w:rsidRDefault="00381460" w:rsidP="00FA6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Весна: Скорее идите ко мне! Послушайте, о чем чирикают воробушки весной!</w:t>
      </w:r>
    </w:p>
    <w:p w:rsidR="00FA6EA5" w:rsidRPr="00381460" w:rsidRDefault="00FA6EA5" w:rsidP="00FA6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Разыгрывание по ролям стихотворения В. </w:t>
      </w:r>
      <w:proofErr w:type="spellStart"/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Берестова</w:t>
      </w:r>
      <w:proofErr w:type="spellEnd"/>
      <w:r w:rsidR="00FA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«Воробушки»</w:t>
      </w:r>
    </w:p>
    <w:p w:rsidR="00FA6EA5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Весна: О чем поют воробушки </w:t>
      </w:r>
    </w:p>
    <w:p w:rsidR="00381460" w:rsidRPr="00381460" w:rsidRDefault="00FA6EA5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="00381460"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В теплый день весны?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Воробушки: Мы выжили!</w:t>
      </w:r>
    </w:p>
    <w:p w:rsidR="00381460" w:rsidRPr="00381460" w:rsidRDefault="00381460" w:rsidP="00FA6EA5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Мы выжили!</w:t>
      </w:r>
    </w:p>
    <w:p w:rsidR="00381460" w:rsidRDefault="00381460" w:rsidP="00FA6EA5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Мы живы! Живы мы?</w:t>
      </w:r>
    </w:p>
    <w:p w:rsidR="00FA6EA5" w:rsidRPr="00381460" w:rsidRDefault="00FA6EA5" w:rsidP="00FA6EA5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381460" w:rsidRPr="00381460" w:rsidRDefault="00381460" w:rsidP="00FA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«Лось»</w:t>
      </w: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Н.Кордо</w:t>
      </w:r>
      <w:proofErr w:type="spell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Весна: В </w:t>
      </w:r>
      <w:proofErr w:type="spell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ручеёчек</w:t>
      </w:r>
      <w:proofErr w:type="spell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смотрит лось,</w:t>
      </w:r>
    </w:p>
    <w:p w:rsidR="00381460" w:rsidRPr="00381460" w:rsidRDefault="00381460" w:rsidP="00FA6EA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Удивляется</w:t>
      </w:r>
      <w:proofErr w:type="gramEnd"/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небось!</w:t>
      </w:r>
    </w:p>
    <w:p w:rsidR="00381460" w:rsidRPr="00381460" w:rsidRDefault="00381460" w:rsidP="0038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Лось:</w:t>
      </w: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Небосвод, листочки,</w:t>
      </w:r>
    </w:p>
    <w:p w:rsidR="00381460" w:rsidRPr="00381460" w:rsidRDefault="00381460" w:rsidP="00FA6E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Месяц и цветочки,</w:t>
      </w:r>
    </w:p>
    <w:p w:rsidR="00381460" w:rsidRPr="00381460" w:rsidRDefault="00FA6EA5" w:rsidP="00FA6E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Радуга и</w:t>
      </w:r>
      <w:r w:rsidR="00381460"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</w:t>
      </w:r>
      <w:proofErr w:type="gramStart"/>
      <w:r w:rsidR="00381460"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proofErr w:type="gramEnd"/>
      <w:r w:rsidR="00381460"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! Лось...</w:t>
      </w:r>
    </w:p>
    <w:p w:rsidR="00381460" w:rsidRPr="00381460" w:rsidRDefault="00381460" w:rsidP="00FA6E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И откуда всё взялось?</w:t>
      </w:r>
    </w:p>
    <w:p w:rsidR="00381460" w:rsidRPr="00381460" w:rsidRDefault="00381460" w:rsidP="00E26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Дети делятся на </w:t>
      </w:r>
      <w:r w:rsidR="00E26FB3">
        <w:rPr>
          <w:rFonts w:ascii="Times New Roman" w:eastAsia="Times New Roman" w:hAnsi="Times New Roman" w:cs="Times New Roman"/>
          <w:color w:val="000000"/>
          <w:sz w:val="26"/>
          <w:szCs w:val="26"/>
        </w:rPr>
        <w:t>пары, разучивают стихотворение п</w:t>
      </w: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о ролям, а затем разыгрывают мини - сценки.</w:t>
      </w:r>
    </w:p>
    <w:p w:rsidR="00801C18" w:rsidRPr="008A2F4B" w:rsidRDefault="00381460" w:rsidP="00E26FB3">
      <w:pPr>
        <w:ind w:firstLine="567"/>
        <w:jc w:val="both"/>
      </w:pPr>
      <w:r w:rsidRPr="00381460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Занятие заканчивается произвольными движениями под музыку.</w:t>
      </w:r>
    </w:p>
    <w:sectPr w:rsidR="00801C18" w:rsidRPr="008A2F4B" w:rsidSect="00BF4731">
      <w:footerReference w:type="default" r:id="rId9"/>
      <w:pgSz w:w="11909" w:h="16834"/>
      <w:pgMar w:top="1276" w:right="1440" w:bottom="1440" w:left="1440" w:header="0" w:footer="0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1B" w:rsidRDefault="000B6E1B" w:rsidP="00E26FB3">
      <w:pPr>
        <w:spacing w:after="0" w:line="240" w:lineRule="auto"/>
      </w:pPr>
      <w:r>
        <w:separator/>
      </w:r>
    </w:p>
  </w:endnote>
  <w:endnote w:type="continuationSeparator" w:id="0">
    <w:p w:rsidR="000B6E1B" w:rsidRDefault="000B6E1B" w:rsidP="00E2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1121"/>
      <w:docPartObj>
        <w:docPartGallery w:val="Page Numbers (Bottom of Page)"/>
        <w:docPartUnique/>
      </w:docPartObj>
    </w:sdtPr>
    <w:sdtEndPr/>
    <w:sdtContent>
      <w:p w:rsidR="00C251D8" w:rsidRDefault="004B542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51D8" w:rsidRDefault="00C251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1B" w:rsidRDefault="000B6E1B" w:rsidP="00E26FB3">
      <w:pPr>
        <w:spacing w:after="0" w:line="240" w:lineRule="auto"/>
      </w:pPr>
      <w:r>
        <w:separator/>
      </w:r>
    </w:p>
  </w:footnote>
  <w:footnote w:type="continuationSeparator" w:id="0">
    <w:p w:rsidR="000B6E1B" w:rsidRDefault="000B6E1B" w:rsidP="00E26FB3">
      <w:pPr>
        <w:spacing w:after="0" w:line="240" w:lineRule="auto"/>
      </w:pPr>
      <w:r>
        <w:continuationSeparator/>
      </w:r>
    </w:p>
  </w:footnote>
  <w:footnote w:id="1">
    <w:p w:rsidR="0051081A" w:rsidRDefault="0051081A">
      <w:pPr>
        <w:pStyle w:val="ab"/>
      </w:pPr>
      <w:r>
        <w:rPr>
          <w:rStyle w:val="ad"/>
        </w:rPr>
        <w:footnoteRef/>
      </w:r>
      <w:r>
        <w:t xml:space="preserve"> </w:t>
      </w:r>
      <w:r w:rsidR="00C251D8">
        <w:t xml:space="preserve">Фридрих </w:t>
      </w:r>
      <w:proofErr w:type="spellStart"/>
      <w:r w:rsidR="00C251D8">
        <w:t>Фребель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">
    <w:nsid w:val="12DA6C3E"/>
    <w:multiLevelType w:val="hybridMultilevel"/>
    <w:tmpl w:val="E4BA376A"/>
    <w:lvl w:ilvl="0" w:tplc="05F28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43BC0"/>
    <w:multiLevelType w:val="hybridMultilevel"/>
    <w:tmpl w:val="0C649FF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5C64AA"/>
    <w:multiLevelType w:val="hybridMultilevel"/>
    <w:tmpl w:val="3FE492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FC3622"/>
    <w:multiLevelType w:val="hybridMultilevel"/>
    <w:tmpl w:val="CA42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95F3A"/>
    <w:multiLevelType w:val="hybridMultilevel"/>
    <w:tmpl w:val="E68AD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A3C35"/>
    <w:multiLevelType w:val="hybridMultilevel"/>
    <w:tmpl w:val="027A78E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8B5118"/>
    <w:multiLevelType w:val="hybridMultilevel"/>
    <w:tmpl w:val="8750A59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761FDD"/>
    <w:multiLevelType w:val="hybridMultilevel"/>
    <w:tmpl w:val="3BE2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A1683"/>
    <w:multiLevelType w:val="hybridMultilevel"/>
    <w:tmpl w:val="8D62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619C8"/>
    <w:multiLevelType w:val="hybridMultilevel"/>
    <w:tmpl w:val="9EBE6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F4B"/>
    <w:rsid w:val="0004297D"/>
    <w:rsid w:val="0009367B"/>
    <w:rsid w:val="000B6E1B"/>
    <w:rsid w:val="001220B0"/>
    <w:rsid w:val="001A7A17"/>
    <w:rsid w:val="00381460"/>
    <w:rsid w:val="004B542B"/>
    <w:rsid w:val="004F4320"/>
    <w:rsid w:val="0051081A"/>
    <w:rsid w:val="00561CB2"/>
    <w:rsid w:val="005A52C2"/>
    <w:rsid w:val="006010AC"/>
    <w:rsid w:val="00772378"/>
    <w:rsid w:val="00801C18"/>
    <w:rsid w:val="00872481"/>
    <w:rsid w:val="008A2F4B"/>
    <w:rsid w:val="009526F7"/>
    <w:rsid w:val="00BF4731"/>
    <w:rsid w:val="00C0686B"/>
    <w:rsid w:val="00C251D8"/>
    <w:rsid w:val="00C262FA"/>
    <w:rsid w:val="00C7166E"/>
    <w:rsid w:val="00E26FB3"/>
    <w:rsid w:val="00E840F4"/>
    <w:rsid w:val="00F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F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2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62F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26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6FB3"/>
  </w:style>
  <w:style w:type="paragraph" w:styleId="a9">
    <w:name w:val="footer"/>
    <w:basedOn w:val="a"/>
    <w:link w:val="aa"/>
    <w:uiPriority w:val="99"/>
    <w:unhideWhenUsed/>
    <w:rsid w:val="00E26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FB3"/>
  </w:style>
  <w:style w:type="paragraph" w:styleId="ab">
    <w:name w:val="footnote text"/>
    <w:basedOn w:val="a"/>
    <w:link w:val="ac"/>
    <w:uiPriority w:val="99"/>
    <w:semiHidden/>
    <w:unhideWhenUsed/>
    <w:rsid w:val="00E26FB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26FB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26F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6DC3-89B8-4A92-8FD6-053078FC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4332</Words>
  <Characters>24694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Mito#Spec#2</cp:lastModifiedBy>
  <cp:revision>11</cp:revision>
  <dcterms:created xsi:type="dcterms:W3CDTF">2015-04-14T10:52:00Z</dcterms:created>
  <dcterms:modified xsi:type="dcterms:W3CDTF">2015-04-28T09:10:00Z</dcterms:modified>
</cp:coreProperties>
</file>